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B9B76" w14:textId="5C022824" w:rsidR="005C578A" w:rsidRPr="003F33F4" w:rsidRDefault="000306B1" w:rsidP="00CC77C2">
      <w:pPr>
        <w:jc w:val="center"/>
        <w:rPr>
          <w:b/>
          <w:sz w:val="32"/>
          <w:szCs w:val="32"/>
        </w:rPr>
      </w:pPr>
      <w:r>
        <w:rPr>
          <w:b/>
          <w:sz w:val="32"/>
          <w:szCs w:val="32"/>
        </w:rPr>
        <w:t xml:space="preserve">Bill Y. Tomiyasu Elementary </w:t>
      </w:r>
      <w:r w:rsidR="005C578A" w:rsidRPr="003F33F4">
        <w:rPr>
          <w:b/>
          <w:sz w:val="32"/>
          <w:szCs w:val="32"/>
        </w:rPr>
        <w:t xml:space="preserve">School </w:t>
      </w:r>
    </w:p>
    <w:p w14:paraId="6DC7BB28" w14:textId="5B9E55EE" w:rsidR="00E55B43" w:rsidRPr="003F33F4" w:rsidRDefault="00CD3B02" w:rsidP="00CC77C2">
      <w:pPr>
        <w:jc w:val="center"/>
        <w:rPr>
          <w:b/>
          <w:sz w:val="32"/>
          <w:szCs w:val="32"/>
        </w:rPr>
      </w:pPr>
      <w:r w:rsidRPr="003F33F4">
        <w:rPr>
          <w:b/>
          <w:sz w:val="32"/>
          <w:szCs w:val="32"/>
        </w:rPr>
        <w:t xml:space="preserve">Parent </w:t>
      </w:r>
      <w:r w:rsidR="005D0A23">
        <w:rPr>
          <w:b/>
          <w:sz w:val="32"/>
          <w:szCs w:val="32"/>
        </w:rPr>
        <w:t>and Family Engagement Plan</w:t>
      </w:r>
    </w:p>
    <w:p w14:paraId="2263DDB3" w14:textId="23E491A6" w:rsidR="00FB7858" w:rsidRPr="003F33F4" w:rsidRDefault="00E22128" w:rsidP="00CC77C2">
      <w:pPr>
        <w:jc w:val="center"/>
        <w:rPr>
          <w:b/>
          <w:sz w:val="32"/>
          <w:szCs w:val="32"/>
        </w:rPr>
      </w:pPr>
      <w:r>
        <w:rPr>
          <w:b/>
          <w:sz w:val="32"/>
          <w:szCs w:val="32"/>
        </w:rPr>
        <w:t>2016-</w:t>
      </w:r>
      <w:r w:rsidR="00BE5D6E">
        <w:rPr>
          <w:b/>
          <w:sz w:val="32"/>
          <w:szCs w:val="32"/>
        </w:rPr>
        <w:t>20</w:t>
      </w:r>
      <w:bookmarkStart w:id="0" w:name="_GoBack"/>
      <w:bookmarkEnd w:id="0"/>
      <w:r>
        <w:rPr>
          <w:b/>
          <w:sz w:val="32"/>
          <w:szCs w:val="32"/>
        </w:rPr>
        <w:t>17</w:t>
      </w:r>
    </w:p>
    <w:p w14:paraId="6C3CF2B8" w14:textId="77777777" w:rsidR="000B0420" w:rsidRPr="008F4757" w:rsidRDefault="000B0420">
      <w:pPr>
        <w:rPr>
          <w:sz w:val="20"/>
        </w:rPr>
      </w:pPr>
    </w:p>
    <w:p w14:paraId="79385CC0" w14:textId="77777777" w:rsidR="000B0420" w:rsidRPr="008B5CD4" w:rsidRDefault="005C578A" w:rsidP="008B5CD4">
      <w:pPr>
        <w:autoSpaceDE w:val="0"/>
        <w:autoSpaceDN w:val="0"/>
        <w:adjustRightInd w:val="0"/>
      </w:pPr>
      <w:r w:rsidRPr="008B5CD4">
        <w:t>Mission</w:t>
      </w:r>
      <w:r w:rsidR="004215B9" w:rsidRPr="008B5CD4">
        <w:t xml:space="preserve"> Statement: </w:t>
      </w:r>
      <w:r w:rsidR="00A52B48" w:rsidRPr="008B5CD4">
        <w:t xml:space="preserve"> </w:t>
      </w:r>
      <w:r w:rsidR="004215B9" w:rsidRPr="008B5CD4">
        <w:t>The mission of Bill Y. Tomiyasu Elementary School is established with the belief that all children can learn. This is accomplished through a partnership</w:t>
      </w:r>
      <w:r w:rsidR="009C0169" w:rsidRPr="008B5CD4">
        <w:t xml:space="preserve"> </w:t>
      </w:r>
      <w:r w:rsidR="004215B9" w:rsidRPr="008B5CD4">
        <w:t>with school, parents, and community.</w:t>
      </w:r>
    </w:p>
    <w:p w14:paraId="024B1EC6" w14:textId="77777777" w:rsidR="00CD3B02" w:rsidRPr="008B5CD4" w:rsidRDefault="00CD3B02" w:rsidP="008B5CD4"/>
    <w:p w14:paraId="421B4AFE" w14:textId="77777777" w:rsidR="00E22128" w:rsidRDefault="000B0420" w:rsidP="008B5CD4">
      <w:pPr>
        <w:numPr>
          <w:ilvl w:val="0"/>
          <w:numId w:val="1"/>
        </w:numPr>
      </w:pPr>
      <w:r w:rsidRPr="008B5CD4">
        <w:t xml:space="preserve">This policy has been jointly developed and agreed upon by </w:t>
      </w:r>
      <w:r w:rsidR="009C0169" w:rsidRPr="008B5CD4">
        <w:t>the staff of Tomiyasu</w:t>
      </w:r>
      <w:r w:rsidR="005C578A" w:rsidRPr="008B5CD4">
        <w:t xml:space="preserve"> Elementary School and parents of our students.</w:t>
      </w:r>
      <w:r w:rsidR="00855854" w:rsidRPr="008B5CD4">
        <w:t xml:space="preserve"> </w:t>
      </w:r>
    </w:p>
    <w:p w14:paraId="7C4F4FA5" w14:textId="65076FDB" w:rsidR="004013C5" w:rsidRDefault="009C0169" w:rsidP="00E22128">
      <w:pPr>
        <w:pStyle w:val="ListParagraph"/>
        <w:numPr>
          <w:ilvl w:val="0"/>
          <w:numId w:val="12"/>
        </w:numPr>
      </w:pPr>
      <w:r w:rsidRPr="008B5CD4">
        <w:t>Tomiyasu</w:t>
      </w:r>
      <w:r w:rsidR="005C578A" w:rsidRPr="008B5CD4">
        <w:t xml:space="preserve"> ES</w:t>
      </w:r>
      <w:r w:rsidR="00833E6A" w:rsidRPr="008B5CD4">
        <w:t xml:space="preserve"> will convene a</w:t>
      </w:r>
      <w:r w:rsidR="00973880" w:rsidRPr="008B5CD4">
        <w:t xml:space="preserve">n annual </w:t>
      </w:r>
      <w:r w:rsidR="00833E6A" w:rsidRPr="008B5CD4">
        <w:t>meeting, at a convenient time</w:t>
      </w:r>
      <w:r w:rsidR="00A51C93" w:rsidRPr="008B5CD4">
        <w:t xml:space="preserve"> for </w:t>
      </w:r>
      <w:r w:rsidR="007B0CA4" w:rsidRPr="008B5CD4">
        <w:t xml:space="preserve">parents, to </w:t>
      </w:r>
      <w:r w:rsidR="00833E6A" w:rsidRPr="008B5CD4">
        <w:t>evaluate this policy</w:t>
      </w:r>
      <w:r w:rsidR="00CA2434" w:rsidRPr="008B5CD4">
        <w:t xml:space="preserve">. This meeting </w:t>
      </w:r>
      <w:r w:rsidR="009507BD" w:rsidRPr="008B5CD4">
        <w:t xml:space="preserve">will be held </w:t>
      </w:r>
      <w:r w:rsidR="00E22128">
        <w:t xml:space="preserve">following a PTA meeting </w:t>
      </w:r>
      <w:r w:rsidR="009507BD" w:rsidRPr="008B5CD4">
        <w:t>on</w:t>
      </w:r>
      <w:r w:rsidR="00E009DE">
        <w:t xml:space="preserve"> Tuesday, September 13, 2016</w:t>
      </w:r>
      <w:r w:rsidR="00E22128">
        <w:t xml:space="preserve"> at 4:30</w:t>
      </w:r>
      <w:r w:rsidR="000306B1" w:rsidRPr="008B5CD4">
        <w:t xml:space="preserve"> pm</w:t>
      </w:r>
      <w:r w:rsidR="00E22128">
        <w:t xml:space="preserve"> in the Tomiyasu library</w:t>
      </w:r>
      <w:r w:rsidRPr="008B5CD4">
        <w:t>.</w:t>
      </w:r>
      <w:r w:rsidR="00855854" w:rsidRPr="008B5CD4">
        <w:t xml:space="preserve">  </w:t>
      </w:r>
      <w:r w:rsidR="00973880" w:rsidRPr="008B5CD4">
        <w:t>T</w:t>
      </w:r>
      <w:r w:rsidR="004013C5" w:rsidRPr="008B5CD4">
        <w:t>he School</w:t>
      </w:r>
      <w:r w:rsidR="00973880" w:rsidRPr="008B5CD4">
        <w:t>’</w:t>
      </w:r>
      <w:r w:rsidR="004013C5" w:rsidRPr="008B5CD4">
        <w:t xml:space="preserve">s Parent </w:t>
      </w:r>
      <w:r w:rsidR="00AF6E57">
        <w:t>and Family Engagement Plan</w:t>
      </w:r>
      <w:r w:rsidR="005F3CB4" w:rsidRPr="008B5CD4">
        <w:t>,</w:t>
      </w:r>
      <w:r w:rsidR="004013C5" w:rsidRPr="008B5CD4">
        <w:t xml:space="preserve"> </w:t>
      </w:r>
      <w:r w:rsidR="005C578A" w:rsidRPr="008B5CD4">
        <w:t>developed by staff and parents</w:t>
      </w:r>
      <w:r w:rsidR="00842EC7" w:rsidRPr="008B5CD4">
        <w:t>,</w:t>
      </w:r>
      <w:r w:rsidR="00A51C93" w:rsidRPr="008B5CD4">
        <w:t xml:space="preserve"> </w:t>
      </w:r>
      <w:r w:rsidR="00973880" w:rsidRPr="008B5CD4">
        <w:t xml:space="preserve">will be distributed </w:t>
      </w:r>
      <w:r w:rsidR="004013C5" w:rsidRPr="008B5CD4">
        <w:t>in an understandable and uniform format and t</w:t>
      </w:r>
      <w:r w:rsidR="00CA2434" w:rsidRPr="008B5CD4">
        <w:t xml:space="preserve">o the extent practicable, in a </w:t>
      </w:r>
      <w:r w:rsidR="004013C5" w:rsidRPr="008B5CD4">
        <w:t>language parents can understand.</w:t>
      </w:r>
      <w:r w:rsidR="0054103C">
        <w:t xml:space="preserve">  The </w:t>
      </w:r>
      <w:r w:rsidR="00C6112F">
        <w:t>parent and family engagement</w:t>
      </w:r>
      <w:r w:rsidR="0054103C">
        <w:t xml:space="preserve"> policy will also be made available to the community.</w:t>
      </w:r>
    </w:p>
    <w:p w14:paraId="1E456355" w14:textId="7CCCFBB2" w:rsidR="006F73D8" w:rsidRDefault="00683939" w:rsidP="007F6472">
      <w:pPr>
        <w:pStyle w:val="ListParagraph"/>
        <w:numPr>
          <w:ilvl w:val="0"/>
          <w:numId w:val="12"/>
        </w:numPr>
      </w:pPr>
      <w:r>
        <w:rPr>
          <w:noProof/>
        </w:rPr>
        <w:drawing>
          <wp:anchor distT="0" distB="0" distL="114300" distR="114300" simplePos="0" relativeHeight="251658240" behindDoc="1" locked="0" layoutInCell="1" allowOverlap="1" wp14:anchorId="77C88EB1" wp14:editId="3C3FC553">
            <wp:simplePos x="0" y="0"/>
            <wp:positionH relativeFrom="column">
              <wp:posOffset>352425</wp:posOffset>
            </wp:positionH>
            <wp:positionV relativeFrom="paragraph">
              <wp:posOffset>1147445</wp:posOffset>
            </wp:positionV>
            <wp:extent cx="5943600" cy="1411605"/>
            <wp:effectExtent l="0" t="0" r="0" b="0"/>
            <wp:wrapTight wrapText="bothSides">
              <wp:wrapPolygon edited="0">
                <wp:start x="0" y="0"/>
                <wp:lineTo x="0" y="21279"/>
                <wp:lineTo x="21531" y="2127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411605"/>
                    </a:xfrm>
                    <a:prstGeom prst="rect">
                      <a:avLst/>
                    </a:prstGeom>
                  </pic:spPr>
                </pic:pic>
              </a:graphicData>
            </a:graphic>
            <wp14:sizeRelH relativeFrom="page">
              <wp14:pctWidth>0</wp14:pctWidth>
            </wp14:sizeRelH>
            <wp14:sizeRelV relativeFrom="page">
              <wp14:pctHeight>0</wp14:pctHeight>
            </wp14:sizeRelV>
          </wp:anchor>
        </w:drawing>
      </w:r>
      <w:r w:rsidR="006F73D8">
        <w:t xml:space="preserve">The results of the annual District Wide Parent </w:t>
      </w:r>
      <w:r w:rsidR="00667EE4">
        <w:t>Survey revealed approximately 24</w:t>
      </w:r>
      <w:r w:rsidR="006F73D8">
        <w:t xml:space="preserve"> parents</w:t>
      </w:r>
      <w:r w:rsidR="00667EE4">
        <w:t>, 245 students, and 7</w:t>
      </w:r>
      <w:r w:rsidR="007F6472">
        <w:t>3 staff members</w:t>
      </w:r>
      <w:r w:rsidR="006F73D8">
        <w:t xml:space="preserve"> gave feedback on the </w:t>
      </w:r>
      <w:r w:rsidR="007F6472">
        <w:t xml:space="preserve">2016 </w:t>
      </w:r>
      <w:r w:rsidR="006F73D8">
        <w:t xml:space="preserve">survey.  </w:t>
      </w:r>
      <w:r>
        <w:t>Results of the parent survey are shown below. The results of parent, student, and staff responses will be shared with families at the meeting on September 13.  These results will be used to guide the discussion of changes that need to be made to the Parent and Family Engagement Plan for Tomiyasu ES.</w:t>
      </w:r>
    </w:p>
    <w:p w14:paraId="77C0011E" w14:textId="7C5DE7A8" w:rsidR="00683939" w:rsidRPr="008B5CD4" w:rsidRDefault="00683939" w:rsidP="00683939">
      <w:pPr>
        <w:pStyle w:val="ListParagraph"/>
        <w:ind w:left="1440"/>
      </w:pPr>
    </w:p>
    <w:p w14:paraId="7C1E0BB3" w14:textId="53A8A6F7" w:rsidR="000B0420" w:rsidRPr="008B5CD4" w:rsidRDefault="00977DF3" w:rsidP="008B5CD4">
      <w:pPr>
        <w:ind w:left="360"/>
      </w:pPr>
      <w:r w:rsidRPr="008B5CD4">
        <w:tab/>
      </w:r>
    </w:p>
    <w:p w14:paraId="27B3DE38" w14:textId="7767D50F" w:rsidR="000B0420" w:rsidRPr="008B5CD4" w:rsidRDefault="00855854" w:rsidP="008B5CD4">
      <w:pPr>
        <w:numPr>
          <w:ilvl w:val="0"/>
          <w:numId w:val="1"/>
        </w:numPr>
      </w:pPr>
      <w:r w:rsidRPr="008B5CD4">
        <w:t>Tomiyasu E</w:t>
      </w:r>
      <w:r w:rsidR="00683939">
        <w:t>S</w:t>
      </w:r>
      <w:r w:rsidR="00CA2434" w:rsidRPr="008B5CD4">
        <w:t xml:space="preserve"> will i</w:t>
      </w:r>
      <w:r w:rsidR="005C578A" w:rsidRPr="008B5CD4">
        <w:t>nvolve parents in</w:t>
      </w:r>
      <w:r w:rsidR="001A054E" w:rsidRPr="008B5CD4">
        <w:t xml:space="preserve"> </w:t>
      </w:r>
      <w:r w:rsidRPr="008B5CD4">
        <w:t xml:space="preserve">an organized, ongoing, and timely way in our planning, review, and improvement of Title 1 programs, school improvement plan, and parent involvement policy.  </w:t>
      </w:r>
      <w:r w:rsidR="00683939">
        <w:t xml:space="preserve">Information about dates and times for parent planning meetings for the PFEP, School </w:t>
      </w:r>
      <w:r w:rsidR="00C6112F">
        <w:t>Performance</w:t>
      </w:r>
      <w:r w:rsidR="00683939">
        <w:t xml:space="preserve"> Plan, and Title I budget will be sent home via the school newsletter and </w:t>
      </w:r>
      <w:proofErr w:type="spellStart"/>
      <w:r w:rsidR="00683939">
        <w:t>Parentlink</w:t>
      </w:r>
      <w:proofErr w:type="spellEnd"/>
      <w:r w:rsidR="00683939">
        <w:t xml:space="preserve"> messages. Administration will also verbally remind parent representatives of meetings when they are seen on campus.</w:t>
      </w:r>
    </w:p>
    <w:p w14:paraId="3A60DE7D" w14:textId="77777777" w:rsidR="00CA2434" w:rsidRPr="008B5CD4" w:rsidRDefault="00CA2434" w:rsidP="008B5CD4"/>
    <w:p w14:paraId="2187F917" w14:textId="23059379" w:rsidR="004013C5" w:rsidRDefault="00855854" w:rsidP="008B5CD4">
      <w:pPr>
        <w:pStyle w:val="ListParagraph"/>
        <w:numPr>
          <w:ilvl w:val="0"/>
          <w:numId w:val="1"/>
        </w:numPr>
        <w:rPr>
          <w:rFonts w:eastAsia="Calibri"/>
        </w:rPr>
      </w:pPr>
      <w:r w:rsidRPr="008B5CD4">
        <w:rPr>
          <w:rFonts w:eastAsia="Calibri"/>
        </w:rPr>
        <w:t>The Educational Involvement Accords are integrated into the registration process through Infinite Campus.  Parents must review Accords prior to completing their child’s registration.  Administrators and teachers will have access to the Accords whenever needed for parent/student conferences or other occasions.</w:t>
      </w:r>
    </w:p>
    <w:p w14:paraId="54576EAA" w14:textId="77777777" w:rsidR="006C1108" w:rsidRPr="006C1108" w:rsidRDefault="006C1108" w:rsidP="006C1108">
      <w:pPr>
        <w:pStyle w:val="ListParagraph"/>
        <w:rPr>
          <w:rFonts w:eastAsia="Calibri"/>
        </w:rPr>
      </w:pPr>
    </w:p>
    <w:p w14:paraId="27F7467A" w14:textId="77777777" w:rsidR="006C1108" w:rsidRPr="006C1108" w:rsidRDefault="006C1108" w:rsidP="006C1108">
      <w:pPr>
        <w:rPr>
          <w:rFonts w:eastAsia="Calibri"/>
        </w:rPr>
      </w:pPr>
    </w:p>
    <w:p w14:paraId="57B9913E" w14:textId="55F421F1" w:rsidR="0062389A" w:rsidRPr="00433B47" w:rsidRDefault="00B75103" w:rsidP="00433B47">
      <w:pPr>
        <w:pStyle w:val="ListParagraph"/>
        <w:numPr>
          <w:ilvl w:val="0"/>
          <w:numId w:val="1"/>
        </w:numPr>
        <w:rPr>
          <w:rFonts w:eastAsia="Calibri"/>
        </w:rPr>
      </w:pPr>
      <w:r w:rsidRPr="00433B47">
        <w:rPr>
          <w:rFonts w:eastAsia="Calibri"/>
        </w:rPr>
        <w:lastRenderedPageBreak/>
        <w:t>Tomiyasu ES builds parents’ and family members’ capacity or involvement in order to improve student academic achievement</w:t>
      </w:r>
      <w:r w:rsidR="00412BA5">
        <w:rPr>
          <w:rFonts w:eastAsia="Calibri"/>
        </w:rPr>
        <w:t xml:space="preserve"> by doing the following.</w:t>
      </w:r>
    </w:p>
    <w:p w14:paraId="1C044A81" w14:textId="3432BC0E" w:rsidR="00412BA5" w:rsidRDefault="00D3366B" w:rsidP="008B5CD4">
      <w:pPr>
        <w:numPr>
          <w:ilvl w:val="0"/>
          <w:numId w:val="10"/>
        </w:numPr>
        <w:contextualSpacing/>
        <w:rPr>
          <w:rFonts w:eastAsia="Calibri"/>
        </w:rPr>
      </w:pPr>
      <w:r>
        <w:rPr>
          <w:rFonts w:eastAsia="Calibri"/>
        </w:rPr>
        <w:t>A</w:t>
      </w:r>
      <w:r w:rsidR="0062389A" w:rsidRPr="00A258AA">
        <w:rPr>
          <w:rFonts w:eastAsia="Calibri"/>
        </w:rPr>
        <w:t>ssistance</w:t>
      </w:r>
      <w:r>
        <w:rPr>
          <w:rFonts w:eastAsia="Calibri"/>
        </w:rPr>
        <w:t xml:space="preserve"> is provided</w:t>
      </w:r>
      <w:r w:rsidR="00412BA5">
        <w:rPr>
          <w:rFonts w:eastAsia="Calibri"/>
        </w:rPr>
        <w:t xml:space="preserve"> through parent-teacher conferences, school newsletters, and FACES classes </w:t>
      </w:r>
      <w:r w:rsidR="0062389A" w:rsidRPr="00A258AA">
        <w:rPr>
          <w:rFonts w:eastAsia="Calibri"/>
        </w:rPr>
        <w:t>to parents</w:t>
      </w:r>
      <w:r w:rsidR="00B75103">
        <w:rPr>
          <w:rFonts w:eastAsia="Calibri"/>
        </w:rPr>
        <w:t xml:space="preserve"> and family members</w:t>
      </w:r>
      <w:r w:rsidR="00412BA5">
        <w:rPr>
          <w:rFonts w:eastAsia="Calibri"/>
        </w:rPr>
        <w:t xml:space="preserve"> in understanding:</w:t>
      </w:r>
    </w:p>
    <w:p w14:paraId="4B5A3F06" w14:textId="77777777" w:rsidR="00412BA5" w:rsidRDefault="003E2C50" w:rsidP="00412BA5">
      <w:pPr>
        <w:pStyle w:val="ListParagraph"/>
        <w:numPr>
          <w:ilvl w:val="0"/>
          <w:numId w:val="14"/>
        </w:numPr>
        <w:rPr>
          <w:rFonts w:eastAsia="Calibri"/>
        </w:rPr>
      </w:pPr>
      <w:r w:rsidRPr="00412BA5">
        <w:rPr>
          <w:rFonts w:eastAsia="Calibri"/>
        </w:rPr>
        <w:t>the Nevada A</w:t>
      </w:r>
      <w:r w:rsidR="0062389A" w:rsidRPr="00412BA5">
        <w:rPr>
          <w:rFonts w:eastAsia="Calibri"/>
        </w:rPr>
        <w:t xml:space="preserve">cademic </w:t>
      </w:r>
      <w:r w:rsidRPr="00412BA5">
        <w:rPr>
          <w:rFonts w:eastAsia="Calibri"/>
        </w:rPr>
        <w:t>C</w:t>
      </w:r>
      <w:r w:rsidR="0062389A" w:rsidRPr="00412BA5">
        <w:rPr>
          <w:rFonts w:eastAsia="Calibri"/>
        </w:rPr>
        <w:t xml:space="preserve">ontent </w:t>
      </w:r>
      <w:r w:rsidRPr="00412BA5">
        <w:rPr>
          <w:rFonts w:eastAsia="Calibri"/>
        </w:rPr>
        <w:t>St</w:t>
      </w:r>
      <w:r w:rsidR="0062389A" w:rsidRPr="00412BA5">
        <w:rPr>
          <w:rFonts w:eastAsia="Calibri"/>
        </w:rPr>
        <w:t>andards</w:t>
      </w:r>
      <w:r w:rsidRPr="00412BA5">
        <w:rPr>
          <w:rFonts w:eastAsia="Calibri"/>
        </w:rPr>
        <w:t xml:space="preserve"> (NVACS)</w:t>
      </w:r>
    </w:p>
    <w:p w14:paraId="3F5C5FCA" w14:textId="2DEE96E9" w:rsidR="00D3366B" w:rsidRDefault="00D3366B" w:rsidP="00412BA5">
      <w:pPr>
        <w:pStyle w:val="ListParagraph"/>
        <w:numPr>
          <w:ilvl w:val="0"/>
          <w:numId w:val="14"/>
        </w:numPr>
        <w:rPr>
          <w:rFonts w:eastAsia="Calibri"/>
        </w:rPr>
      </w:pPr>
      <w:r>
        <w:rPr>
          <w:rFonts w:eastAsia="Calibri"/>
        </w:rPr>
        <w:t>the CCSD Curriculum Guide that contains the Nevada Academic Content Standards</w:t>
      </w:r>
    </w:p>
    <w:p w14:paraId="36C0FFB7" w14:textId="77777777" w:rsidR="00B35B9E" w:rsidRDefault="00B35B9E" w:rsidP="00412BA5">
      <w:pPr>
        <w:pStyle w:val="ListParagraph"/>
        <w:numPr>
          <w:ilvl w:val="0"/>
          <w:numId w:val="14"/>
        </w:numPr>
        <w:rPr>
          <w:rFonts w:eastAsia="Calibri"/>
        </w:rPr>
      </w:pPr>
      <w:r w:rsidRPr="008B5CD4">
        <w:rPr>
          <w:rFonts w:eastAsia="Calibri"/>
        </w:rPr>
        <w:t>our state tests, school district assessments, and school assessments</w:t>
      </w:r>
    </w:p>
    <w:p w14:paraId="6A59F866" w14:textId="251EE4D3" w:rsidR="00412BA5" w:rsidRDefault="00412BA5" w:rsidP="00412BA5">
      <w:pPr>
        <w:pStyle w:val="ListParagraph"/>
        <w:numPr>
          <w:ilvl w:val="0"/>
          <w:numId w:val="14"/>
        </w:numPr>
        <w:rPr>
          <w:rFonts w:eastAsia="Calibri"/>
        </w:rPr>
      </w:pPr>
      <w:r>
        <w:rPr>
          <w:rFonts w:eastAsia="Calibri"/>
        </w:rPr>
        <w:t>proficiency level targets for students</w:t>
      </w:r>
      <w:r w:rsidR="0019071C">
        <w:rPr>
          <w:rFonts w:eastAsia="Calibri"/>
        </w:rPr>
        <w:t xml:space="preserve"> on the assessments used</w:t>
      </w:r>
    </w:p>
    <w:p w14:paraId="44527BF7" w14:textId="07B17EDC" w:rsidR="00D3366B" w:rsidRDefault="00D3366B" w:rsidP="00412BA5">
      <w:pPr>
        <w:pStyle w:val="ListParagraph"/>
        <w:numPr>
          <w:ilvl w:val="0"/>
          <w:numId w:val="14"/>
        </w:numPr>
        <w:rPr>
          <w:rFonts w:eastAsia="Calibri"/>
        </w:rPr>
      </w:pPr>
      <w:r>
        <w:rPr>
          <w:rFonts w:eastAsia="Calibri"/>
        </w:rPr>
        <w:t>current data that shows their child’s academic progress toward Nevada’s standards</w:t>
      </w:r>
    </w:p>
    <w:p w14:paraId="341EAD0D" w14:textId="230876D2" w:rsidR="00412BA5" w:rsidRDefault="00412BA5" w:rsidP="00412BA5">
      <w:pPr>
        <w:pStyle w:val="ListParagraph"/>
        <w:numPr>
          <w:ilvl w:val="0"/>
          <w:numId w:val="14"/>
        </w:numPr>
        <w:rPr>
          <w:rFonts w:eastAsia="Calibri"/>
        </w:rPr>
      </w:pPr>
      <w:r>
        <w:rPr>
          <w:rFonts w:eastAsia="Calibri"/>
        </w:rPr>
        <w:t>the curriculum used at Tomiyasu ES</w:t>
      </w:r>
      <w:r w:rsidR="00B35B9E">
        <w:rPr>
          <w:rFonts w:eastAsia="Calibri"/>
        </w:rPr>
        <w:t xml:space="preserve"> including our reading and math programs and strategies</w:t>
      </w:r>
    </w:p>
    <w:p w14:paraId="0A211E21" w14:textId="437E45ED" w:rsidR="00412BA5" w:rsidRDefault="00412BA5" w:rsidP="00412BA5">
      <w:pPr>
        <w:pStyle w:val="ListParagraph"/>
        <w:numPr>
          <w:ilvl w:val="0"/>
          <w:numId w:val="14"/>
        </w:numPr>
        <w:rPr>
          <w:rFonts w:eastAsia="Calibri"/>
        </w:rPr>
      </w:pPr>
      <w:r>
        <w:rPr>
          <w:rFonts w:eastAsia="Calibri"/>
        </w:rPr>
        <w:t>how to monitor their child’s progress</w:t>
      </w:r>
      <w:r w:rsidR="0019071C">
        <w:rPr>
          <w:rFonts w:eastAsia="Calibri"/>
        </w:rPr>
        <w:t xml:space="preserve"> on Infinite Campus</w:t>
      </w:r>
    </w:p>
    <w:p w14:paraId="5C32B480" w14:textId="4DCA70E6" w:rsidR="00412BA5" w:rsidRPr="00412BA5" w:rsidRDefault="00412BA5" w:rsidP="00412BA5">
      <w:pPr>
        <w:pStyle w:val="ListParagraph"/>
        <w:numPr>
          <w:ilvl w:val="0"/>
          <w:numId w:val="14"/>
        </w:numPr>
        <w:rPr>
          <w:rFonts w:eastAsia="Calibri"/>
        </w:rPr>
      </w:pPr>
      <w:r>
        <w:rPr>
          <w:rFonts w:eastAsia="Calibri"/>
        </w:rPr>
        <w:t>how to work with school staff to improve the achievement of students</w:t>
      </w:r>
    </w:p>
    <w:p w14:paraId="47371C7F" w14:textId="77B62993" w:rsidR="0062389A" w:rsidRPr="00A258AA" w:rsidRDefault="0019071C" w:rsidP="008B5CD4">
      <w:pPr>
        <w:numPr>
          <w:ilvl w:val="0"/>
          <w:numId w:val="10"/>
        </w:numPr>
        <w:contextualSpacing/>
        <w:rPr>
          <w:rFonts w:eastAsia="Calibri"/>
        </w:rPr>
      </w:pPr>
      <w:r>
        <w:rPr>
          <w:rFonts w:eastAsia="Calibri"/>
        </w:rPr>
        <w:t>Teachers provide parents with paper materials and websites with login information to help parents &amp; families work with students to improve their academic achievement and to foster p</w:t>
      </w:r>
      <w:r w:rsidR="00B35B9E">
        <w:rPr>
          <w:rFonts w:eastAsia="Calibri"/>
        </w:rPr>
        <w:t>arent</w:t>
      </w:r>
      <w:r>
        <w:rPr>
          <w:rFonts w:eastAsia="Calibri"/>
        </w:rPr>
        <w:t xml:space="preserve"> and family engagement. Teachers explain how to use the materials to the parents and fam</w:t>
      </w:r>
      <w:r w:rsidR="00B35B9E">
        <w:rPr>
          <w:rFonts w:eastAsia="Calibri"/>
        </w:rPr>
        <w:t>ilies so they can be successful at home.</w:t>
      </w:r>
    </w:p>
    <w:p w14:paraId="284D05CF" w14:textId="0977E1E4" w:rsidR="0062389A" w:rsidRDefault="0019071C" w:rsidP="008B5CD4">
      <w:pPr>
        <w:numPr>
          <w:ilvl w:val="0"/>
          <w:numId w:val="10"/>
        </w:numPr>
        <w:contextualSpacing/>
        <w:rPr>
          <w:rFonts w:eastAsia="Calibri"/>
        </w:rPr>
      </w:pPr>
      <w:r>
        <w:rPr>
          <w:rFonts w:eastAsia="Calibri"/>
        </w:rPr>
        <w:t>Teachers and staff are trained in how to reach out to, communicate with, and work with parents and family members as equal partners through the Site Based Collaboration Time on Wednesday afternoons.  To build the ties between parents and family members with the school we provided classes taught by the Family and Community Engagement Services department (FACES) and famil</w:t>
      </w:r>
      <w:r w:rsidR="00D3366B">
        <w:rPr>
          <w:rFonts w:eastAsia="Calibri"/>
        </w:rPr>
        <w:t>y nights three times per year focusing on literacy and math activities and instructional strategies.</w:t>
      </w:r>
    </w:p>
    <w:p w14:paraId="141B20F4" w14:textId="35E470EE" w:rsidR="00D3366B" w:rsidRDefault="00D3366B" w:rsidP="00D3366B">
      <w:pPr>
        <w:numPr>
          <w:ilvl w:val="0"/>
          <w:numId w:val="10"/>
        </w:numPr>
        <w:contextualSpacing/>
        <w:rPr>
          <w:rFonts w:eastAsia="Calibri"/>
        </w:rPr>
      </w:pPr>
      <w:r>
        <w:rPr>
          <w:rFonts w:eastAsia="Calibri"/>
        </w:rPr>
        <w:t xml:space="preserve">Tomiyasu ES ensures that information related to the school and parent programs, meetings, and other activities is sent to parents and family members through monthly newsletters, flyers, and </w:t>
      </w:r>
      <w:proofErr w:type="spellStart"/>
      <w:r>
        <w:rPr>
          <w:rFonts w:eastAsia="Calibri"/>
        </w:rPr>
        <w:t>Parentlink</w:t>
      </w:r>
      <w:proofErr w:type="spellEnd"/>
      <w:r>
        <w:rPr>
          <w:rFonts w:eastAsia="Calibri"/>
        </w:rPr>
        <w:t xml:space="preserve"> messages. District provided materials and FACES materials that have been translated into S</w:t>
      </w:r>
      <w:r w:rsidR="00B35B9E">
        <w:rPr>
          <w:rFonts w:eastAsia="Calibri"/>
        </w:rPr>
        <w:t xml:space="preserve">panish are used. </w:t>
      </w:r>
      <w:proofErr w:type="spellStart"/>
      <w:r w:rsidR="006207FA">
        <w:rPr>
          <w:rFonts w:eastAsia="Calibri"/>
        </w:rPr>
        <w:t>Parentlink</w:t>
      </w:r>
      <w:proofErr w:type="spellEnd"/>
      <w:r w:rsidR="006207FA">
        <w:rPr>
          <w:rFonts w:eastAsia="Calibri"/>
        </w:rPr>
        <w:t xml:space="preserve"> messages are</w:t>
      </w:r>
      <w:r>
        <w:rPr>
          <w:rFonts w:eastAsia="Calibri"/>
        </w:rPr>
        <w:t xml:space="preserve"> provided in both English and Spanish. </w:t>
      </w:r>
    </w:p>
    <w:p w14:paraId="654C89E1" w14:textId="0BFEF110" w:rsidR="00D3366B" w:rsidRDefault="00B35B9E" w:rsidP="00D3366B">
      <w:pPr>
        <w:numPr>
          <w:ilvl w:val="0"/>
          <w:numId w:val="10"/>
        </w:numPr>
        <w:contextualSpacing/>
        <w:rPr>
          <w:rFonts w:eastAsia="Calibri"/>
        </w:rPr>
      </w:pPr>
      <w:r>
        <w:rPr>
          <w:rFonts w:eastAsia="Calibri"/>
        </w:rPr>
        <w:t>Tomiyasu ES coordinates and integrates parent involvement programs and activities with Watch D.O.G.S. (Dads of Great Students), PTA (Parent Teacher Association), and FACES (Family and Community Engagement Services). Families are encouraged to participate in these programs as a way to become more involved in their child’s education.</w:t>
      </w:r>
    </w:p>
    <w:p w14:paraId="4E72AC5B" w14:textId="092425BD" w:rsidR="00B35B9E" w:rsidRPr="00D3366B" w:rsidRDefault="00B35B9E" w:rsidP="00D3366B">
      <w:pPr>
        <w:numPr>
          <w:ilvl w:val="0"/>
          <w:numId w:val="10"/>
        </w:numPr>
        <w:contextualSpacing/>
        <w:rPr>
          <w:rFonts w:eastAsia="Calibri"/>
        </w:rPr>
      </w:pPr>
      <w:r>
        <w:rPr>
          <w:rFonts w:eastAsia="Calibri"/>
        </w:rPr>
        <w:t xml:space="preserve">Tomiyasu ES provides reasonable support for parent involvement activities as parents may request.  We use surveys completed at parent conferences, and information from the district-wide parent surveys to collect information. </w:t>
      </w:r>
      <w:r w:rsidR="006207FA">
        <w:rPr>
          <w:rFonts w:eastAsia="Calibri"/>
        </w:rPr>
        <w:t>Child care will be provided during FACES classes when needed.</w:t>
      </w:r>
    </w:p>
    <w:p w14:paraId="68FEB0E7" w14:textId="77777777" w:rsidR="0062389A" w:rsidRPr="008B5CD4" w:rsidRDefault="0062389A" w:rsidP="008B5CD4">
      <w:pPr>
        <w:ind w:left="1800"/>
        <w:contextualSpacing/>
        <w:rPr>
          <w:rFonts w:eastAsia="Calibri"/>
        </w:rPr>
      </w:pPr>
    </w:p>
    <w:sectPr w:rsidR="0062389A" w:rsidRPr="008B5CD4" w:rsidSect="003E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922"/>
    <w:multiLevelType w:val="hybridMultilevel"/>
    <w:tmpl w:val="AE601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923B8D"/>
    <w:multiLevelType w:val="hybridMultilevel"/>
    <w:tmpl w:val="0AD4D640"/>
    <w:lvl w:ilvl="0" w:tplc="B6E642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984A5D"/>
    <w:multiLevelType w:val="hybridMultilevel"/>
    <w:tmpl w:val="1A9E5DC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21F4955"/>
    <w:multiLevelType w:val="hybridMultilevel"/>
    <w:tmpl w:val="F1642D5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2548049E"/>
    <w:multiLevelType w:val="hybridMultilevel"/>
    <w:tmpl w:val="A2F8B6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F4B45"/>
    <w:multiLevelType w:val="hybridMultilevel"/>
    <w:tmpl w:val="64E4F16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017483"/>
    <w:multiLevelType w:val="hybridMultilevel"/>
    <w:tmpl w:val="8D6AC02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390A95"/>
    <w:multiLevelType w:val="hybridMultilevel"/>
    <w:tmpl w:val="3BC8FB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1CA32CD"/>
    <w:multiLevelType w:val="hybridMultilevel"/>
    <w:tmpl w:val="44A6EC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FD3AEE"/>
    <w:multiLevelType w:val="hybridMultilevel"/>
    <w:tmpl w:val="FF1464E4"/>
    <w:lvl w:ilvl="0" w:tplc="0409000F">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0F1988"/>
    <w:multiLevelType w:val="hybridMultilevel"/>
    <w:tmpl w:val="683E8F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18011D"/>
    <w:multiLevelType w:val="hybridMultilevel"/>
    <w:tmpl w:val="3FFE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40201"/>
    <w:multiLevelType w:val="hybridMultilevel"/>
    <w:tmpl w:val="0E3A3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3253186"/>
    <w:multiLevelType w:val="hybridMultilevel"/>
    <w:tmpl w:val="1B6AF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1"/>
  </w:num>
  <w:num w:numId="6">
    <w:abstractNumId w:val="0"/>
  </w:num>
  <w:num w:numId="7">
    <w:abstractNumId w:val="12"/>
  </w:num>
  <w:num w:numId="8">
    <w:abstractNumId w:val="11"/>
  </w:num>
  <w:num w:numId="9">
    <w:abstractNumId w:val="10"/>
  </w:num>
  <w:num w:numId="10">
    <w:abstractNumId w:val="5"/>
  </w:num>
  <w:num w:numId="11">
    <w:abstractNumId w:val="3"/>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02"/>
    <w:rsid w:val="000018DE"/>
    <w:rsid w:val="000150C1"/>
    <w:rsid w:val="000306B1"/>
    <w:rsid w:val="00035F30"/>
    <w:rsid w:val="00072364"/>
    <w:rsid w:val="000B0420"/>
    <w:rsid w:val="000C4057"/>
    <w:rsid w:val="0019071C"/>
    <w:rsid w:val="001A054E"/>
    <w:rsid w:val="001E0029"/>
    <w:rsid w:val="001E03A8"/>
    <w:rsid w:val="00226E02"/>
    <w:rsid w:val="00232DCB"/>
    <w:rsid w:val="00275559"/>
    <w:rsid w:val="00293845"/>
    <w:rsid w:val="00350CC9"/>
    <w:rsid w:val="00377E9F"/>
    <w:rsid w:val="00393626"/>
    <w:rsid w:val="003B7E34"/>
    <w:rsid w:val="003E13EF"/>
    <w:rsid w:val="003E2C50"/>
    <w:rsid w:val="003F33F4"/>
    <w:rsid w:val="004013C5"/>
    <w:rsid w:val="00402DD1"/>
    <w:rsid w:val="00412BA5"/>
    <w:rsid w:val="004215B9"/>
    <w:rsid w:val="00433B47"/>
    <w:rsid w:val="00436ED8"/>
    <w:rsid w:val="004D4511"/>
    <w:rsid w:val="00532CD5"/>
    <w:rsid w:val="0054103C"/>
    <w:rsid w:val="00541621"/>
    <w:rsid w:val="005474C9"/>
    <w:rsid w:val="00563065"/>
    <w:rsid w:val="005A54B3"/>
    <w:rsid w:val="005C4E3D"/>
    <w:rsid w:val="005C578A"/>
    <w:rsid w:val="005D0A23"/>
    <w:rsid w:val="005F3CB4"/>
    <w:rsid w:val="006207FA"/>
    <w:rsid w:val="0062389A"/>
    <w:rsid w:val="00636D84"/>
    <w:rsid w:val="00667EE4"/>
    <w:rsid w:val="00680B8F"/>
    <w:rsid w:val="00683939"/>
    <w:rsid w:val="006C1108"/>
    <w:rsid w:val="006F73D8"/>
    <w:rsid w:val="006F77EA"/>
    <w:rsid w:val="00706CEF"/>
    <w:rsid w:val="00726557"/>
    <w:rsid w:val="00735FF3"/>
    <w:rsid w:val="0078499F"/>
    <w:rsid w:val="0079505C"/>
    <w:rsid w:val="007B0CA4"/>
    <w:rsid w:val="007F6472"/>
    <w:rsid w:val="00802628"/>
    <w:rsid w:val="00833E6A"/>
    <w:rsid w:val="00842EC7"/>
    <w:rsid w:val="00855854"/>
    <w:rsid w:val="008B5CD4"/>
    <w:rsid w:val="008F4757"/>
    <w:rsid w:val="009314FB"/>
    <w:rsid w:val="009507BD"/>
    <w:rsid w:val="00973880"/>
    <w:rsid w:val="00977DF3"/>
    <w:rsid w:val="0098218C"/>
    <w:rsid w:val="009957FF"/>
    <w:rsid w:val="009971D4"/>
    <w:rsid w:val="009C0169"/>
    <w:rsid w:val="009C14FE"/>
    <w:rsid w:val="009D6C44"/>
    <w:rsid w:val="00A258AA"/>
    <w:rsid w:val="00A42D18"/>
    <w:rsid w:val="00A51C93"/>
    <w:rsid w:val="00A52B48"/>
    <w:rsid w:val="00A93002"/>
    <w:rsid w:val="00AD4EE2"/>
    <w:rsid w:val="00AF6E57"/>
    <w:rsid w:val="00B2571E"/>
    <w:rsid w:val="00B27E15"/>
    <w:rsid w:val="00B3356B"/>
    <w:rsid w:val="00B35B9E"/>
    <w:rsid w:val="00B75103"/>
    <w:rsid w:val="00B8009B"/>
    <w:rsid w:val="00BE5D6E"/>
    <w:rsid w:val="00BF08A7"/>
    <w:rsid w:val="00C6112F"/>
    <w:rsid w:val="00CA2434"/>
    <w:rsid w:val="00CB07F6"/>
    <w:rsid w:val="00CC77C2"/>
    <w:rsid w:val="00CD3B02"/>
    <w:rsid w:val="00CD426D"/>
    <w:rsid w:val="00D24627"/>
    <w:rsid w:val="00D3366B"/>
    <w:rsid w:val="00D67078"/>
    <w:rsid w:val="00D86EAF"/>
    <w:rsid w:val="00DA30B6"/>
    <w:rsid w:val="00DB4568"/>
    <w:rsid w:val="00DC5DA8"/>
    <w:rsid w:val="00DE455F"/>
    <w:rsid w:val="00E009DE"/>
    <w:rsid w:val="00E22128"/>
    <w:rsid w:val="00E44E23"/>
    <w:rsid w:val="00E45356"/>
    <w:rsid w:val="00E55B43"/>
    <w:rsid w:val="00E842D7"/>
    <w:rsid w:val="00EB0661"/>
    <w:rsid w:val="00EF210A"/>
    <w:rsid w:val="00F9120B"/>
    <w:rsid w:val="00FB4237"/>
    <w:rsid w:val="00FB7858"/>
    <w:rsid w:val="00FC5035"/>
    <w:rsid w:val="00FF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CA4"/>
    <w:rPr>
      <w:rFonts w:ascii="Tahoma" w:hAnsi="Tahoma" w:cs="Tahoma"/>
      <w:sz w:val="16"/>
      <w:szCs w:val="16"/>
    </w:rPr>
  </w:style>
  <w:style w:type="table" w:styleId="TableGrid">
    <w:name w:val="Table Grid"/>
    <w:basedOn w:val="TableNormal"/>
    <w:rsid w:val="00982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5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CA4"/>
    <w:rPr>
      <w:rFonts w:ascii="Tahoma" w:hAnsi="Tahoma" w:cs="Tahoma"/>
      <w:sz w:val="16"/>
      <w:szCs w:val="16"/>
    </w:rPr>
  </w:style>
  <w:style w:type="table" w:styleId="TableGrid">
    <w:name w:val="Table Grid"/>
    <w:basedOn w:val="TableNormal"/>
    <w:rsid w:val="00982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Guide for Writing Policy</vt:lpstr>
    </vt:vector>
  </TitlesOfParts>
  <Company>Title I - CCSD</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Writing Policy</dc:title>
  <dc:creator>Bettie Carter</dc:creator>
  <cp:lastModifiedBy>LocalAdmin</cp:lastModifiedBy>
  <cp:revision>12</cp:revision>
  <cp:lastPrinted>2016-09-08T22:13:00Z</cp:lastPrinted>
  <dcterms:created xsi:type="dcterms:W3CDTF">2016-08-30T20:55:00Z</dcterms:created>
  <dcterms:modified xsi:type="dcterms:W3CDTF">2016-09-21T15:56:00Z</dcterms:modified>
</cp:coreProperties>
</file>